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2" w:type="dxa"/>
        <w:tblInd w:w="-591" w:type="dxa"/>
        <w:tblCellMar>
          <w:left w:w="70" w:type="dxa"/>
          <w:right w:w="70" w:type="dxa"/>
        </w:tblCellMar>
        <w:tblLook w:val="04A0"/>
      </w:tblPr>
      <w:tblGrid>
        <w:gridCol w:w="3024"/>
        <w:gridCol w:w="7428"/>
      </w:tblGrid>
      <w:tr w:rsidR="0023428B">
        <w:trPr>
          <w:trHeight w:val="558"/>
        </w:trPr>
        <w:tc>
          <w:tcPr>
            <w:tcW w:w="104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23428B" w:rsidRDefault="00C4107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Klauzula informacyjna dotycząca przetwarzania danych osobowych na podstawie obowiązku prawnego ciążącego na administratorze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(EWIDENCJA OSÓB KORZYSTAJĄCYCH Z POMOCY SPOŁECZNEJ)</w:t>
            </w:r>
          </w:p>
        </w:tc>
      </w:tr>
      <w:tr w:rsidR="0023428B">
        <w:trPr>
          <w:trHeight w:val="361"/>
        </w:trPr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23428B" w:rsidRDefault="00C4107B">
            <w:pPr>
              <w:spacing w:after="0"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I. TOŻSAMOŚĆ ADMINISTRATORA</w:t>
            </w:r>
          </w:p>
        </w:tc>
        <w:tc>
          <w:tcPr>
            <w:tcW w:w="7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428B" w:rsidRDefault="00C4107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Administratorem jest: Kierownik Ośrodka Pomocy Społecznej z siedzibą w Kołakach Kościelnych,  ul. Kościelna 11,  18-315 Kołaki Kościelne.</w:t>
            </w:r>
          </w:p>
        </w:tc>
      </w:tr>
      <w:tr w:rsidR="0023428B">
        <w:trPr>
          <w:trHeight w:val="339"/>
        </w:trPr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23428B" w:rsidRDefault="00C4107B">
            <w:pPr>
              <w:spacing w:after="0"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DANE  KONTAKTOWE ADMINISTRATORA</w:t>
            </w:r>
          </w:p>
        </w:tc>
        <w:tc>
          <w:tcPr>
            <w:tcW w:w="7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428B" w:rsidRDefault="00C4107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Kierownik Ośrodka Pomocy Społecznej  z siedzibą w Kołakach Kościelnych,                     ul. Kościelna 11, 18-315 Kołaki Kościelne. </w:t>
            </w:r>
          </w:p>
        </w:tc>
      </w:tr>
      <w:tr w:rsidR="0023428B">
        <w:trPr>
          <w:trHeight w:val="1163"/>
        </w:trPr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23428B" w:rsidRDefault="00C4107B">
            <w:pPr>
              <w:spacing w:after="0"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DANE KONTAKTOWE INSPEKTORA OCHRONY DANYCH</w:t>
            </w:r>
          </w:p>
        </w:tc>
        <w:tc>
          <w:tcPr>
            <w:tcW w:w="7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428B" w:rsidRDefault="00C4107B" w:rsidP="00296DC3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Administrator - Kierownik OPS - wyznaczył inspektora ochrony danych, z którym może się Pani/Pan skontaktować poprzez e-mail</w:t>
            </w:r>
            <w:r w:rsidR="00296DC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hyperlink r:id="rId5" w:history="1">
              <w:r w:rsidR="00296DC3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iod@kolaki.pl</w:t>
              </w:r>
            </w:hyperlink>
            <w:r w:rsidR="00296D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br/>
              <w:t>Z inspektorem ochrony danych można kontaktować się we wszystkich sprawach dotyczących przetwarzania danych osobowych oraz korzystania z praw związanych           z przetwarzaniem danych.</w:t>
            </w:r>
          </w:p>
        </w:tc>
      </w:tr>
      <w:tr w:rsidR="0023428B">
        <w:trPr>
          <w:trHeight w:val="580"/>
        </w:trPr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23428B" w:rsidRDefault="00C4107B">
            <w:pPr>
              <w:spacing w:after="0"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IV. CELE PRZETWARZANIA                                           I PODSTAWA PRAWNA</w:t>
            </w:r>
          </w:p>
        </w:tc>
        <w:tc>
          <w:tcPr>
            <w:tcW w:w="7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428B" w:rsidRDefault="00C4107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- Pani/Pana dane będą przetwarzane w celu wypełnienia obowiązku prawnego ciążącego na administratorze na podstawie ustawy z dnia </w:t>
            </w:r>
            <w:r>
              <w:rPr>
                <w:rFonts w:ascii="Times New Roman" w:hAnsi="Times New Roman"/>
                <w:sz w:val="20"/>
                <w:szCs w:val="20"/>
              </w:rPr>
              <w:t>12 marca 2004 r. o pomocy społecznej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. </w:t>
            </w:r>
          </w:p>
          <w:p w:rsidR="0023428B" w:rsidRDefault="00C410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 Przetwarzanie jest niezbędne do wypełnienia obowiązku prawnego ciążącego na administratorze – art. 6 ust. 1</w:t>
            </w:r>
            <w:r w:rsidR="00F42BB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lit.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 Rozporządzenia Parlamentu Europejskiego i Rady (UE) 2016/679 z dnia 27 kwietnia 2016 r. w sprawie ochrony osób fizycznych w związku                  z przetwarzaniem danych osobowych  i w sprawie swobodnego przepływu takich danych oraz uchylenia dyrektywy 95/46/WE.</w:t>
            </w:r>
          </w:p>
        </w:tc>
      </w:tr>
      <w:tr w:rsidR="0023428B">
        <w:trPr>
          <w:trHeight w:val="410"/>
        </w:trPr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23428B" w:rsidRDefault="00C4107B">
            <w:pPr>
              <w:spacing w:after="0"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ODBIORCY DANYCH</w:t>
            </w:r>
          </w:p>
        </w:tc>
        <w:tc>
          <w:tcPr>
            <w:tcW w:w="7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428B" w:rsidRDefault="00C41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Odbiorcami Pani/Pana danych osobowych będą wyłącznie podmioty uprawnione do uzyskania danych osobowych na podstawie przepisów prawa. </w:t>
            </w:r>
          </w:p>
        </w:tc>
      </w:tr>
      <w:tr w:rsidR="0023428B">
        <w:trPr>
          <w:trHeight w:val="783"/>
        </w:trPr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23428B" w:rsidRDefault="00C4107B">
            <w:pPr>
              <w:spacing w:after="0"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VI. PRZEKAZYWANIE DANYCH OSOBOWYCH DO PAŃSTWA TRZECIEGO LUB ORGANIZACJI MIĘDZYNARODOWEJ</w:t>
            </w:r>
          </w:p>
        </w:tc>
        <w:tc>
          <w:tcPr>
            <w:tcW w:w="7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428B" w:rsidRDefault="00C41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Pana/Pani dane osobowe nie będą przekazywane do państwa trzeciego/organizacji międzynarodowej.</w:t>
            </w:r>
          </w:p>
        </w:tc>
      </w:tr>
      <w:tr w:rsidR="0023428B">
        <w:trPr>
          <w:trHeight w:val="534"/>
        </w:trPr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23428B" w:rsidRDefault="00C4107B">
            <w:pPr>
              <w:spacing w:after="160" w:line="252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VII. ZAUTOMATYZOWANIE/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PROFILOWANIE</w:t>
            </w:r>
          </w:p>
        </w:tc>
        <w:tc>
          <w:tcPr>
            <w:tcW w:w="7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428B" w:rsidRDefault="00C4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Dane udostępniane przez Panią/a nie będą podlegały zautomatyzowanemu podejmowaniu decyzji, w tym profilowaniu.</w:t>
            </w:r>
          </w:p>
        </w:tc>
      </w:tr>
      <w:tr w:rsidR="0023428B">
        <w:trPr>
          <w:trHeight w:val="480"/>
        </w:trPr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23428B" w:rsidRDefault="00C4107B">
            <w:pPr>
              <w:spacing w:after="0"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VIII. OKRES PRZECHOWYWANIA DANYCH</w:t>
            </w:r>
          </w:p>
        </w:tc>
        <w:tc>
          <w:tcPr>
            <w:tcW w:w="7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428B" w:rsidRDefault="00C4107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Dane osobowe Pani/Pana przechowywane będą przez okres zgodny z Jednolitym Rzeczowym Wykazem Akt</w:t>
            </w:r>
          </w:p>
        </w:tc>
      </w:tr>
      <w:tr w:rsidR="0023428B">
        <w:trPr>
          <w:trHeight w:val="1329"/>
        </w:trPr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23428B" w:rsidRDefault="00C4107B">
            <w:pPr>
              <w:spacing w:after="0" w:line="200" w:lineRule="exac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IX. PRAWA PODMIOTÓW DANYCH</w:t>
            </w:r>
          </w:p>
        </w:tc>
        <w:tc>
          <w:tcPr>
            <w:tcW w:w="7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428B" w:rsidRDefault="00C41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związku z przetwarzaniem Pani/Pana danych osobowych przysługują Pani/Panu następujące uprawnienia:</w:t>
            </w:r>
          </w:p>
          <w:p w:rsidR="0023428B" w:rsidRDefault="00C41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dostępu do danych osobowych, w tym prawo do uzyskania kopii tych danych;</w:t>
            </w:r>
          </w:p>
          <w:p w:rsidR="0023428B" w:rsidRDefault="00C4107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 prawo do żądania sprostowania (poprawiania) danych osobowych;</w:t>
            </w:r>
          </w:p>
          <w:p w:rsidR="0023428B" w:rsidRDefault="00C4107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 prawo do żądania usunięcia danych osobowych (tzw. prawo do bycia</w:t>
            </w:r>
          </w:p>
          <w:p w:rsidR="0023428B" w:rsidRDefault="00C4107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zapomnianym),</w:t>
            </w:r>
          </w:p>
          <w:p w:rsidR="0023428B" w:rsidRDefault="00C4107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- prawo do żądania ograniczenia przetwarzania danych osobowych;</w:t>
            </w:r>
          </w:p>
          <w:p w:rsidR="0023428B" w:rsidRDefault="00C41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prawo do przenoszenia danych;</w:t>
            </w:r>
          </w:p>
          <w:p w:rsidR="0023428B" w:rsidRDefault="00C41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prawo sprzeciwu wobec przetwarzania danych.</w:t>
            </w:r>
          </w:p>
          <w:p w:rsidR="0023428B" w:rsidRDefault="00C41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cofnięciem.</w:t>
            </w:r>
          </w:p>
        </w:tc>
      </w:tr>
      <w:tr w:rsidR="0023428B">
        <w:trPr>
          <w:trHeight w:val="690"/>
        </w:trPr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23428B" w:rsidRDefault="00C4107B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X. PRAWO WNIESIENIA SKARGI DO ORGANU NADZORCZEGO</w:t>
            </w:r>
          </w:p>
        </w:tc>
        <w:tc>
          <w:tcPr>
            <w:tcW w:w="7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428B" w:rsidRDefault="00C41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Przysługuje  Pani/Panu  prawo  wniesienia  skargi  do  organu  nadzorczego właściwego  w sprawach ochrony danych osobowych, tj.: Prezesa Urzędu Ochrony Danych Osobowych (PUODO) w Warszawie.</w:t>
            </w:r>
          </w:p>
        </w:tc>
      </w:tr>
      <w:tr w:rsidR="0023428B">
        <w:trPr>
          <w:trHeight w:val="1308"/>
        </w:trPr>
        <w:tc>
          <w:tcPr>
            <w:tcW w:w="3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23428B" w:rsidRDefault="00C4107B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XI. INFORMACJA                                O DOWOLNOŚCI LUB OBOWIĄZKU PODANIA DANYCH</w:t>
            </w:r>
          </w:p>
        </w:tc>
        <w:tc>
          <w:tcPr>
            <w:tcW w:w="7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3428B" w:rsidRDefault="00C41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 sytuacji, gdy przetwarzanie danych osobowych odbywa się na podstawie zgody osoby, której dane dotyczą, podanie przez Panią/Pana danych osobowych Administratorowi ma charakter dobrowolny.</w:t>
            </w:r>
          </w:p>
          <w:p w:rsidR="0023428B" w:rsidRDefault="00C410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Podanie przez Panią/Pana danych osobowych jest obowiązkowe, w sytuacji gdy przesłankę przetwarzania danych osobowych stanowi przepis prawa lub zawarta między stronami umowa.</w:t>
            </w:r>
          </w:p>
        </w:tc>
      </w:tr>
    </w:tbl>
    <w:p w:rsidR="0023428B" w:rsidRDefault="00C4107B" w:rsidP="00410772">
      <w:pPr>
        <w:spacing w:after="0" w:line="252" w:lineRule="auto"/>
        <w:jc w:val="both"/>
      </w:pPr>
      <w:r>
        <w:rPr>
          <w:rFonts w:ascii="Times New Roman" w:hAnsi="Times New Roman" w:cs="Times New Roman"/>
        </w:rPr>
        <w:br/>
      </w:r>
    </w:p>
    <w:sectPr w:rsidR="0023428B" w:rsidSect="005815FF">
      <w:pgSz w:w="11906" w:h="16838"/>
      <w:pgMar w:top="1417" w:right="1417" w:bottom="1417" w:left="1417" w:header="0" w:footer="0" w:gutter="0"/>
      <w:cols w:space="708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428B"/>
    <w:rsid w:val="0023428B"/>
    <w:rsid w:val="00296DC3"/>
    <w:rsid w:val="003E4619"/>
    <w:rsid w:val="00410772"/>
    <w:rsid w:val="004B12BB"/>
    <w:rsid w:val="005815FF"/>
    <w:rsid w:val="007815CC"/>
    <w:rsid w:val="00C4107B"/>
    <w:rsid w:val="00F4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5FF"/>
    <w:pPr>
      <w:suppressAutoHyphens/>
      <w:spacing w:after="200" w:line="276" w:lineRule="auto"/>
    </w:pPr>
    <w:rPr>
      <w:sz w:val="22"/>
    </w:rPr>
  </w:style>
  <w:style w:type="paragraph" w:styleId="Nagwek1">
    <w:name w:val="heading 1"/>
    <w:basedOn w:val="Nagwek"/>
    <w:qFormat/>
    <w:rsid w:val="005815FF"/>
    <w:pPr>
      <w:outlineLvl w:val="0"/>
    </w:pPr>
  </w:style>
  <w:style w:type="paragraph" w:styleId="Nagwek2">
    <w:name w:val="heading 2"/>
    <w:basedOn w:val="Nagwek"/>
    <w:qFormat/>
    <w:rsid w:val="005815FF"/>
    <w:pPr>
      <w:outlineLvl w:val="1"/>
    </w:pPr>
  </w:style>
  <w:style w:type="paragraph" w:styleId="Nagwek3">
    <w:name w:val="heading 3"/>
    <w:basedOn w:val="Nagwek"/>
    <w:qFormat/>
    <w:rsid w:val="005815FF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B2BA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5815FF"/>
    <w:rPr>
      <w:sz w:val="20"/>
    </w:rPr>
  </w:style>
  <w:style w:type="character" w:customStyle="1" w:styleId="czeinternetowe">
    <w:name w:val="Łącze internetowe"/>
    <w:rsid w:val="005815FF"/>
    <w:rPr>
      <w:color w:val="000080"/>
      <w:u w:val="single"/>
    </w:rPr>
  </w:style>
  <w:style w:type="character" w:customStyle="1" w:styleId="ListLabel2">
    <w:name w:val="ListLabel 2"/>
    <w:qFormat/>
    <w:rsid w:val="005815FF"/>
    <w:rPr>
      <w:rFonts w:ascii="Times New Roman" w:eastAsia="Times New Roman" w:hAnsi="Times New Roman" w:cs="Times New Roman"/>
      <w:color w:val="0070C0"/>
      <w:sz w:val="20"/>
      <w:szCs w:val="20"/>
      <w:lang w:eastAsia="pl-PL"/>
    </w:rPr>
  </w:style>
  <w:style w:type="character" w:customStyle="1" w:styleId="ListLabel3">
    <w:name w:val="ListLabel 3"/>
    <w:qFormat/>
    <w:rsid w:val="005815FF"/>
    <w:rPr>
      <w:rFonts w:ascii="Times New Roman" w:eastAsia="Times New Roman" w:hAnsi="Times New Roman" w:cs="Times New Roman"/>
      <w:color w:val="0070C0"/>
      <w:sz w:val="20"/>
      <w:szCs w:val="20"/>
      <w:lang w:eastAsia="pl-PL"/>
    </w:rPr>
  </w:style>
  <w:style w:type="character" w:customStyle="1" w:styleId="ListLabel4">
    <w:name w:val="ListLabel 4"/>
    <w:qFormat/>
    <w:rsid w:val="005815FF"/>
    <w:rPr>
      <w:rFonts w:ascii="Times New Roman" w:hAnsi="Times New Roman"/>
      <w:sz w:val="20"/>
      <w:szCs w:val="20"/>
      <w:lang w:eastAsia="pl-PL"/>
    </w:rPr>
  </w:style>
  <w:style w:type="character" w:customStyle="1" w:styleId="ListLabel5">
    <w:name w:val="ListLabel 5"/>
    <w:qFormat/>
    <w:rsid w:val="005815FF"/>
    <w:rPr>
      <w:rFonts w:ascii="Times New Roman" w:eastAsia="Times New Roman" w:hAnsi="Times New Roman" w:cs="Times New Roman"/>
      <w:color w:val="0070C0"/>
      <w:sz w:val="20"/>
      <w:szCs w:val="20"/>
      <w:lang w:eastAsia="pl-PL"/>
    </w:rPr>
  </w:style>
  <w:style w:type="character" w:customStyle="1" w:styleId="ListLabel6">
    <w:name w:val="ListLabel 6"/>
    <w:qFormat/>
    <w:rsid w:val="005815FF"/>
    <w:rPr>
      <w:rFonts w:ascii="Times New Roman" w:hAnsi="Times New Roman"/>
      <w:sz w:val="20"/>
      <w:szCs w:val="20"/>
      <w:lang w:eastAsia="pl-PL"/>
    </w:rPr>
  </w:style>
  <w:style w:type="character" w:customStyle="1" w:styleId="ListLabel7">
    <w:name w:val="ListLabel 7"/>
    <w:qFormat/>
    <w:rsid w:val="005815FF"/>
    <w:rPr>
      <w:rFonts w:ascii="Times New Roman" w:eastAsia="Times New Roman" w:hAnsi="Times New Roman" w:cs="Times New Roman"/>
      <w:color w:val="0070C0"/>
      <w:sz w:val="20"/>
      <w:szCs w:val="20"/>
      <w:lang w:eastAsia="pl-PL"/>
    </w:rPr>
  </w:style>
  <w:style w:type="paragraph" w:styleId="Nagwek">
    <w:name w:val="header"/>
    <w:basedOn w:val="Normalny"/>
    <w:next w:val="Tekstpodstawowy1"/>
    <w:qFormat/>
    <w:rsid w:val="005815F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5815FF"/>
    <w:pPr>
      <w:spacing w:after="140"/>
    </w:pPr>
  </w:style>
  <w:style w:type="paragraph" w:styleId="Lista">
    <w:name w:val="List"/>
    <w:rsid w:val="005815FF"/>
    <w:rPr>
      <w:rFonts w:cs="Mangal"/>
      <w:sz w:val="22"/>
    </w:rPr>
  </w:style>
  <w:style w:type="paragraph" w:styleId="Legenda">
    <w:name w:val="caption"/>
    <w:basedOn w:val="Normalny"/>
    <w:qFormat/>
    <w:rsid w:val="005815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815FF"/>
    <w:pPr>
      <w:suppressLineNumbers/>
    </w:pPr>
    <w:rPr>
      <w:rFonts w:cs="Mangal"/>
    </w:rPr>
  </w:style>
  <w:style w:type="paragraph" w:customStyle="1" w:styleId="Tekstpodstawowy1">
    <w:name w:val="Tekst podstawowy1"/>
    <w:basedOn w:val="Normalny"/>
    <w:qFormat/>
    <w:rsid w:val="005815FF"/>
    <w:pPr>
      <w:spacing w:after="140" w:line="288" w:lineRule="auto"/>
    </w:pPr>
  </w:style>
  <w:style w:type="paragraph" w:styleId="Podpis">
    <w:name w:val="Signature"/>
    <w:basedOn w:val="Normalny"/>
    <w:rsid w:val="005815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B2BA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ytaty">
    <w:name w:val="Cytaty"/>
    <w:basedOn w:val="Normalny"/>
    <w:qFormat/>
    <w:rsid w:val="005815FF"/>
  </w:style>
  <w:style w:type="paragraph" w:styleId="Tytu">
    <w:name w:val="Title"/>
    <w:basedOn w:val="Nagwek"/>
    <w:qFormat/>
    <w:rsid w:val="005815FF"/>
  </w:style>
  <w:style w:type="paragraph" w:styleId="Podtytu">
    <w:name w:val="Subtitle"/>
    <w:basedOn w:val="Nagwek"/>
    <w:qFormat/>
    <w:rsid w:val="005815FF"/>
  </w:style>
  <w:style w:type="paragraph" w:customStyle="1" w:styleId="Zawartotabeli">
    <w:name w:val="Zawartość tabeli"/>
    <w:basedOn w:val="Normalny"/>
    <w:qFormat/>
    <w:rsid w:val="005815FF"/>
  </w:style>
  <w:style w:type="paragraph" w:customStyle="1" w:styleId="Nagwektabeli">
    <w:name w:val="Nagłówek tabeli"/>
    <w:basedOn w:val="Zawartotabeli"/>
    <w:qFormat/>
    <w:rsid w:val="005815FF"/>
  </w:style>
  <w:style w:type="character" w:styleId="Hipercze">
    <w:name w:val="Hyperlink"/>
    <w:basedOn w:val="Domylnaczcionkaakapitu"/>
    <w:uiPriority w:val="99"/>
    <w:semiHidden/>
    <w:unhideWhenUsed/>
    <w:rsid w:val="00296D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od@kola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F9EED-2142-4B65-AB29-38F8C791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dc:description/>
  <cp:lastModifiedBy>IwonaK</cp:lastModifiedBy>
  <cp:revision>22</cp:revision>
  <cp:lastPrinted>2020-09-29T09:11:00Z</cp:lastPrinted>
  <dcterms:created xsi:type="dcterms:W3CDTF">2018-11-14T09:13:00Z</dcterms:created>
  <dcterms:modified xsi:type="dcterms:W3CDTF">2025-02-03T07:53:00Z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